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62B" w:rsidRPr="002C562B" w:rsidRDefault="002C562B" w:rsidP="002C562B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2C562B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Вариант </w:t>
      </w:r>
      <w:bookmarkStart w:id="0" w:name="_GoBack"/>
      <w:bookmarkEnd w:id="0"/>
      <w:r w:rsidRPr="002C562B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22008423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Налог на доходы составляет 13% от заработной платы. После удержания налога на доходы Мария Константиновна получила 7830 рублей. Сколько рублей составляет заработная плата Марии Константиновны?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8240" behindDoc="0" locked="0" layoutInCell="1" allowOverlap="1" wp14:anchorId="5CEFAF30" wp14:editId="7220A923">
            <wp:simplePos x="0" y="0"/>
            <wp:positionH relativeFrom="column">
              <wp:posOffset>3354070</wp:posOffset>
            </wp:positionH>
            <wp:positionV relativeFrom="paragraph">
              <wp:posOffset>50165</wp:posOffset>
            </wp:positionV>
            <wp:extent cx="3358515" cy="2066925"/>
            <wp:effectExtent l="0" t="0" r="0" b="9525"/>
            <wp:wrapSquare wrapText="bothSides"/>
            <wp:docPr id="26" name="Рисунок 26" descr="https://math-ege.sdamgia.ru/get_file?id=375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ege.sdamgia.ru/get_file?id=37580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51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На диаграмме показано распределение выплавки меди в 10 странах мира (в тысячах тонн) за 2006 год. Среди представленных стран первое место по выплавке меди занимали США, десятое место — Казахстан. Какое место занимала Индонезия?</w:t>
      </w:r>
    </w:p>
    <w:p w:rsidR="002C562B" w:rsidRPr="002C562B" w:rsidRDefault="002C562B" w:rsidP="002C56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 wp14:anchorId="610EC188" wp14:editId="0E235E18">
            <wp:simplePos x="0" y="0"/>
            <wp:positionH relativeFrom="column">
              <wp:posOffset>144780</wp:posOffset>
            </wp:positionH>
            <wp:positionV relativeFrom="paragraph">
              <wp:posOffset>98425</wp:posOffset>
            </wp:positionV>
            <wp:extent cx="1743075" cy="981075"/>
            <wp:effectExtent l="0" t="0" r="9525" b="9525"/>
            <wp:wrapSquare wrapText="bothSides"/>
            <wp:docPr id="25" name="Рисунок 25" descr="https://math-ege.sdamgia.ru/get_file?id=3065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-ege.sdamgia.ru/get_file?id=30659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На клетчатой бумаге с размером клетки 1 см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5725" cy="95250"/>
            <wp:effectExtent l="0" t="0" r="9525" b="0"/>
            <wp:docPr id="24" name="Рисунок 24" descr="https://ege.sdamgia.ru/formula/60/60c13e05d3ec8c10b8564eae7023d9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60/60c13e05d3ec8c10b8564eae7023d9db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1 см изображён угол. Найдите его градусную величину.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0" locked="0" layoutInCell="1" allowOverlap="1" wp14:anchorId="70A8B801" wp14:editId="13A7F9A0">
            <wp:simplePos x="0" y="0"/>
            <wp:positionH relativeFrom="column">
              <wp:posOffset>5474970</wp:posOffset>
            </wp:positionH>
            <wp:positionV relativeFrom="paragraph">
              <wp:posOffset>673100</wp:posOffset>
            </wp:positionV>
            <wp:extent cx="1317625" cy="1438275"/>
            <wp:effectExtent l="0" t="0" r="0" b="9525"/>
            <wp:wrapSquare wrapText="bothSides"/>
            <wp:docPr id="22" name="Рисунок 22" descr="https://math-ege.sdamgia.ru/get_file?id=295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ege.sdamgia.ru/get_file?id=29512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Проводится жеребьёвка Лиги Чемпионов. На первом этапе жеребьёвки восемь команд, среди которых команда «Барселона», распределились случайным образом по восьми игровым группам — по одной команде в группу. Затем по этим же группам случайным образом распределяются еще восемь команд, среди которых команда «Зенит». Найдите вероятность того, что команды «Барселона» и «Зенит» окажутся в одной игровой группе.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Найдите корень уравнения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C51798F" wp14:editId="5CB16972">
            <wp:extent cx="1181100" cy="190500"/>
            <wp:effectExtent l="0" t="0" r="0" b="0"/>
            <wp:docPr id="23" name="Рисунок 23" descr="https://ege.sdamgia.ru/formula/5b/5b5b596cf49360a8d5f056d312f7ce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5b/5b5b596cf49360a8d5f056d312f7ce52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В четырехугольник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вписана окружность,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28650" cy="152400"/>
            <wp:effectExtent l="0" t="0" r="0" b="0"/>
            <wp:docPr id="21" name="Рисунок 21" descr="https://ege.sdamgia.ru/formula/3d/3d2cf765c4b16a752fd6bd62c33d479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ge.sdamgia.ru/formula/3d/3d2cf765c4b16a752fd6bd62c33d479b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85800" cy="152400"/>
            <wp:effectExtent l="0" t="0" r="0" b="0"/>
            <wp:docPr id="20" name="Рисунок 20" descr="https://ege.sdamgia.ru/formula/3b/3b78ae2593e89a92cd662f01be28129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ge.sdamgia.ru/formula/3b/3b78ae2593e89a92cd662f01be281297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Найдите периметр четырехугольника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.   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На рисунке изображён график функции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19125" cy="180975"/>
            <wp:effectExtent l="0" t="0" r="9525" b="9525"/>
            <wp:docPr id="19" name="Рисунок 19" descr="https://ege.sdamgia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ge.sdamgia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и двенадцать точек на оси абсцисс: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3350" cy="142875"/>
            <wp:effectExtent l="0" t="0" r="0" b="9525"/>
            <wp:docPr id="18" name="Рисунок 18" descr="https://ege.sdamgia.ru/formula/aa/aa687da0086c1ea060a8838e246113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ge.sdamgia.ru/formula/aa/aa687da0086c1ea060a8838e24611319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" cy="152400"/>
            <wp:effectExtent l="0" t="0" r="0" b="0"/>
            <wp:docPr id="17" name="Рисунок 17" descr="https://ege.sdamgia.ru/formula/87/8732099f74d777a67257cb2f04ead3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ge.sdamgia.ru/formula/87/8732099f74d777a67257cb2f04ead3d8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2875" cy="152400"/>
            <wp:effectExtent l="0" t="0" r="9525" b="0"/>
            <wp:docPr id="16" name="Рисунок 16" descr="https://ege.sdamgia.ru/formula/28/28c5eac946471f68eefb01f7a53b184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ge.sdamgia.ru/formula/28/28c5eac946471f68eefb01f7a53b1844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" cy="85725"/>
            <wp:effectExtent l="0" t="0" r="0" b="9525"/>
            <wp:docPr id="15" name="Рисунок 15" descr="https://ege.sdamgia.ru/formula/3b/3bde5c71067f2d0732e27d1598d0e3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ge.sdamgia.ru/formula/3b/3bde5c71067f2d0732e27d1598d0e3f1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66700" cy="142875"/>
            <wp:effectExtent l="0" t="0" r="0" b="9525"/>
            <wp:docPr id="14" name="Рисунок 14" descr="https://ege.sdamgia.ru/formula/a5/a50a96926e5527489664a6dba8470f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ge.sdamgia.ru/formula/a5/a50a96926e5527489664a6dba8470f89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В скольких из этих точек производная функции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04800" cy="180975"/>
            <wp:effectExtent l="0" t="0" r="0" b="9525"/>
            <wp:docPr id="13" name="Рисунок 13" descr="https://ege.sdamgia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ge.sdamgia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отрицательна?</w:t>
      </w:r>
    </w:p>
    <w:p w:rsidR="002C562B" w:rsidRPr="002C562B" w:rsidRDefault="002C562B" w:rsidP="002C56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C562B" w:rsidRPr="002C562B" w:rsidRDefault="002C562B" w:rsidP="002C56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552825" cy="2628900"/>
            <wp:effectExtent l="0" t="0" r="9525" b="0"/>
            <wp:docPr id="12" name="Рисунок 12" descr="https://math-ege.sdamgia.ru/get_file?id=1290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-ege.sdamgia.ru/get_file?id=12909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2B" w:rsidRPr="002C562B" w:rsidRDefault="002C562B" w:rsidP="002C56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C562B" w:rsidRPr="002C562B" w:rsidRDefault="002C562B" w:rsidP="002C56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В прямоугольном параллелепипеде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ABCDA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известны длины рёбер: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= 16,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= 21,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AA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= 28. Найдите площадь сечения параллелепипеда плоскостью, проходящей через точки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Найдите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5AF4D3C" wp14:editId="2132BAC2">
            <wp:extent cx="1400175" cy="180975"/>
            <wp:effectExtent l="0" t="0" r="9525" b="9525"/>
            <wp:docPr id="11" name="Рисунок 11" descr="https://ege.sdamgia.ru/formula/c3/c3265c79537c576ea4e5978dd9ff2b0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ge.sdamgia.ru/formula/c3/c3265c79537c576ea4e5978dd9ff2b0c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23374A7" wp14:editId="7B0EEBC7">
            <wp:extent cx="1038225" cy="180975"/>
            <wp:effectExtent l="0" t="0" r="9525" b="9525"/>
            <wp:docPr id="10" name="Рисунок 10" descr="https://ege.sdamgia.ru/formula/86/8632fa885c48e8f67b096b969c04753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ge.sdamgia.ru/formula/86/8632fa885c48e8f67b096b969c047534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Установка для демонстрации адиабатического сжатия представляет собой сосуд с поршнем, резко сжимающим газ. При этом </w:t>
      </w:r>
      <w:proofErr w:type="spellStart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объ</w:t>
      </w:r>
      <w:proofErr w:type="gramStart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e</w:t>
      </w:r>
      <w:proofErr w:type="gramEnd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spellEnd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 xml:space="preserve"> и давление связаны соотношением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15840" cy="216000"/>
            <wp:effectExtent l="0" t="0" r="0" b="0"/>
            <wp:docPr id="9" name="Рисунок 9" descr="https://ege.sdamgia.ru/formula/a1/a16ffffd7a5bf24d2b50e8c3ef529d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ge.sdamgia.ru/formula/a1/a16ffffd7a5bf24d2b50e8c3ef529df1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840" cy="2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, где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(атм.) — давление в газе,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V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 xml:space="preserve"> — </w:t>
      </w:r>
      <w:proofErr w:type="spellStart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объeм</w:t>
      </w:r>
      <w:proofErr w:type="spellEnd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 xml:space="preserve"> газа в литрах. Изначально </w:t>
      </w:r>
      <w:proofErr w:type="spellStart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объ</w:t>
      </w:r>
      <w:proofErr w:type="gramStart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e</w:t>
      </w:r>
      <w:proofErr w:type="gramEnd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spellEnd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 xml:space="preserve"> газа равен 16 л, а его давление равно одной атмосфере. В соответствии с техническими характеристиками поршень насоса выдерживает давление не более 128 атмосфер. Определите, до какого минимального </w:t>
      </w:r>
      <w:proofErr w:type="spellStart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объ</w:t>
      </w:r>
      <w:proofErr w:type="gramStart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e</w:t>
      </w:r>
      <w:proofErr w:type="gramEnd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ма</w:t>
      </w:r>
      <w:proofErr w:type="spellEnd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 xml:space="preserve"> можно сжать газ. Ответ выразите в литрах.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 xml:space="preserve">Из одной точки круговой трассы, длина которой равна 44 км, одновременно в одном направлении стартовали два автомобиля. Скорость первого автомобиля равна 112 км/ч, и через 48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км</w:t>
      </w:r>
      <w:proofErr w:type="gramEnd"/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/ч.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Найдите наибольшее значение функции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08164" cy="396000"/>
            <wp:effectExtent l="0" t="0" r="0" b="4445"/>
            <wp:docPr id="8" name="Рисунок 8" descr="https://ege.sdamgia.ru/formula/bd/bdd06e25231638dfa51e02185e6e617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bd/bdd06e25231638dfa51e02185e6e617b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164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на отрезке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06316" cy="144000"/>
            <wp:effectExtent l="0" t="0" r="3810" b="8890"/>
            <wp:docPr id="7" name="Рисунок 7" descr="https://ege.sdamgia.ru/formula/09/093ad55f0fa552da358b7ffb0f73f4c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ge.sdamgia.ru/formula/09/093ad55f0fa552da358b7ffb0f73f4c4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16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а) Решите уравнение: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857600" cy="180000"/>
            <wp:effectExtent l="0" t="0" r="0" b="0"/>
            <wp:docPr id="6" name="Рисунок 6" descr="https://ege.sdamgia.ru/formula/34/34044570ba6f43e97213f4a25ae2cd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ge.sdamgia.ru/formula/34/34044570ba6f43e97213f4a25ae2cddd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6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б) Укажите корни этого уравнения, принадлежащие отрезку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49565" cy="360000"/>
            <wp:effectExtent l="0" t="0" r="0" b="2540"/>
            <wp:docPr id="5" name="Рисунок 5" descr="https://ege.sdamgia.ru/formula/eb/ebaf53313c50de48b68cf6d2a3537d8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ge.sdamgia.ru/formula/eb/ebaf53313c50de48b68cf6d2a3537d8b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65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В основании правильной треугольной призмы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ABCA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лежит треугольник со стороной 6. Высота призмы равна 4. Точка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 — середина ребра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2C562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а) Постройте сечение призмы плоскостью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BAN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б) Найдите периметр этого сечения.</w:t>
      </w: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Решите неравенство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22608" cy="360000"/>
            <wp:effectExtent l="0" t="0" r="0" b="2540"/>
            <wp:docPr id="4" name="Рисунок 4" descr="https://ege.sdamgia.ru/formula/11/110aed3da3439cfd0acbfd16fdee510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ge.sdamgia.ru/formula/11/110aed3da3439cfd0acbfd16fdee5101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608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Две окружности касаются внутренним образом. Третья окружность касается первых двух и их линии центров.</w:t>
      </w: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а) Докажите, что периметр треугольника с вершинами в центрах трёх окружностей равен диаметру наибольшей из этих окружностей.</w:t>
      </w: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б) Найдите радиус третьей окружности, если известно, что радиусы первых двух равны 3 и 2.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Дмитрий взял кредит в банке на сумму 270 200 рублей. Схема выплата кредита такова: в конце каждого года банк увеличивает на 10 процентов оставшуюся сумму долга, а затем Дмитрий переводит в банк свой очередной платеж. Известно, что Дмитрий погасил кредит за три года, причем каждый его следующий платеж был ровно втрое больше предыдущего. Какую сумму Дмитрий заплатил в первый раз? Ответ дайте в рублях.</w:t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Найдите все значения </w:t>
      </w:r>
      <w:r w:rsidRPr="002C562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 xml:space="preserve">, при каждом из которых система уравнений 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имеет ровно три различных решения.</w:t>
      </w: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C562B" w:rsidRPr="002C562B" w:rsidRDefault="002C562B" w:rsidP="002C56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59246FF" wp14:editId="17BA73C4">
            <wp:extent cx="1894736" cy="432000"/>
            <wp:effectExtent l="0" t="0" r="0" b="6350"/>
            <wp:docPr id="3" name="Рисунок 3" descr="https://ege.sdamgia.ru/formula/45/453100ec60a17ad308915aeb9bc1491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ge.sdamgia.ru/formula/45/453100ec60a17ad308915aeb9bc14914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736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Шесть экспертов оценивали фильм. Каждый из них выставил оценку — целое число баллов от 0 до 10 включительно. Все эксперты выставил различные оценки. Старый рейтинг фильма — это среднее арифметическое всех оценок экспертов. Новый рейтинг фильма вычисляется следующим образом: отбрасываются наименьшая и наибольшая оценки, и подсчитывается среднее арифметическое четырёх оставшихся оценок.</w:t>
      </w: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а) Может ли разность рейтингов, вычисленных по старой и новой системам оценивания, равняться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0146" cy="324000"/>
            <wp:effectExtent l="0" t="0" r="2540" b="0"/>
            <wp:docPr id="2" name="Рисунок 2" descr="https://ege.sdamgia.ru/formula/47/47a2255d97f994fd9d873b0f9ab9c7c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ge.sdamgia.ru/formula/47/47a2255d97f994fd9d873b0f9ab9c7c5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46" cy="3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2C562B" w:rsidRPr="002C562B" w:rsidRDefault="002C562B" w:rsidP="002C562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б) Может ли разность рейтингов, вычисленных по старой и новой системам оценивания, равняться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0146" cy="324000"/>
            <wp:effectExtent l="0" t="0" r="2540" b="0"/>
            <wp:docPr id="1" name="Рисунок 1" descr="https://ege.sdamgia.ru/formula/3f/3f745284407e4a2b198f3db1bab9343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ge.sdamgia.ru/formula/3f/3f745284407e4a2b198f3db1bab93436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46" cy="3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982FA1" w:rsidRPr="002C562B" w:rsidRDefault="002C562B" w:rsidP="002C562B">
      <w:pPr>
        <w:spacing w:after="0" w:line="240" w:lineRule="auto"/>
        <w:ind w:firstLine="375"/>
        <w:jc w:val="both"/>
      </w:pPr>
      <w:r w:rsidRPr="002C562B">
        <w:rPr>
          <w:rFonts w:ascii="Times New Roman" w:eastAsia="Times New Roman" w:hAnsi="Times New Roman" w:cs="Times New Roman"/>
          <w:color w:val="000000"/>
          <w:lang w:eastAsia="ru-RU"/>
        </w:rPr>
        <w:t>в) Найдите наибольшее возможное значение разности старого и нового рейтингов.</w:t>
      </w:r>
    </w:p>
    <w:sectPr w:rsidR="00982FA1" w:rsidRPr="002C562B" w:rsidSect="002C562B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62B"/>
    <w:rsid w:val="002C562B"/>
    <w:rsid w:val="006607BA"/>
    <w:rsid w:val="0090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C5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2C562B"/>
  </w:style>
  <w:style w:type="paragraph" w:styleId="a3">
    <w:name w:val="Normal (Web)"/>
    <w:basedOn w:val="a"/>
    <w:uiPriority w:val="99"/>
    <w:semiHidden/>
    <w:unhideWhenUsed/>
    <w:rsid w:val="002C5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5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6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C5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2C562B"/>
  </w:style>
  <w:style w:type="paragraph" w:styleId="a3">
    <w:name w:val="Normal (Web)"/>
    <w:basedOn w:val="a"/>
    <w:uiPriority w:val="99"/>
    <w:semiHidden/>
    <w:unhideWhenUsed/>
    <w:rsid w:val="002C5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5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6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3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147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0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3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72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338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263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320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9351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53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596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541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6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6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8467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86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46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11005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2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3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889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96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0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908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99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6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2514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83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2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324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3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098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31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09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79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7034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82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7181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32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70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723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98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77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0161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2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124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206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65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42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073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69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268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173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68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01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833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4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93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617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2019-02-19T16:36:00Z</dcterms:created>
  <dcterms:modified xsi:type="dcterms:W3CDTF">2019-02-19T16:45:00Z</dcterms:modified>
</cp:coreProperties>
</file>